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1" w:rsidRDefault="00212543" w:rsidP="00650BAF">
      <w:pPr>
        <w:jc w:val="both"/>
      </w:pPr>
      <w:r>
        <w:rPr>
          <w:rFonts w:ascii="Arial" w:eastAsia="Times New Roman" w:hAnsi="Arial" w:cs="Arial"/>
          <w:sz w:val="21"/>
          <w:szCs w:val="21"/>
          <w:lang w:eastAsia="ru-RU"/>
        </w:rPr>
        <w:t>Включение родителей в совместный с логопедом и воспитателем процесс позволи</w:t>
      </w:r>
      <w:r w:rsidR="00650BAF">
        <w:rPr>
          <w:rFonts w:ascii="Arial" w:eastAsia="Times New Roman" w:hAnsi="Arial" w:cs="Arial"/>
          <w:sz w:val="21"/>
          <w:szCs w:val="21"/>
          <w:lang w:eastAsia="ru-RU"/>
        </w:rPr>
        <w:t>ло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значительно повысить эффектив</w:t>
      </w:r>
      <w:r w:rsidR="00650BAF">
        <w:rPr>
          <w:rFonts w:ascii="Arial" w:eastAsia="Times New Roman" w:hAnsi="Arial" w:cs="Arial"/>
          <w:sz w:val="21"/>
          <w:szCs w:val="21"/>
          <w:lang w:eastAsia="ru-RU"/>
        </w:rPr>
        <w:t>ность совместной работы. Возникло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понимание того, что создание единого речевого пространства развития ребенка возможно при условии тесного сотрудничества учителя – логопеда и родителей.</w:t>
      </w:r>
    </w:p>
    <w:sectPr w:rsidR="0096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9"/>
    <w:rsid w:val="00212543"/>
    <w:rsid w:val="004213A9"/>
    <w:rsid w:val="00650BAF"/>
    <w:rsid w:val="009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dbrnjhbz Трушина</dc:creator>
  <cp:keywords/>
  <dc:description/>
  <cp:lastModifiedBy>dbrnjhbz Трушина</cp:lastModifiedBy>
  <cp:revision>5</cp:revision>
  <dcterms:created xsi:type="dcterms:W3CDTF">2017-03-29T09:11:00Z</dcterms:created>
  <dcterms:modified xsi:type="dcterms:W3CDTF">2017-03-29T09:14:00Z</dcterms:modified>
</cp:coreProperties>
</file>